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94F" w:rsidRDefault="0027294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0" w:name="block-21213480"/>
    </w:p>
    <w:p w:rsidR="0027294F" w:rsidRDefault="0027294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7294F" w:rsidRDefault="0027294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основы религиозных культур и светской этики 4 кл.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94F" w:rsidRDefault="0027294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" w:name="_GoBack"/>
      <w:bookmarkEnd w:id="1"/>
    </w:p>
    <w:p w:rsidR="0027294F" w:rsidRDefault="0027294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7294F" w:rsidRDefault="0027294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D235D" w:rsidRPr="0027294F" w:rsidRDefault="001D42B6">
      <w:pPr>
        <w:spacing w:after="0"/>
        <w:ind w:left="120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​</w:t>
      </w:r>
      <w:r w:rsidRPr="0027294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D235D" w:rsidRPr="0027294F" w:rsidRDefault="00BD235D">
      <w:pPr>
        <w:spacing w:after="0"/>
        <w:ind w:left="120"/>
        <w:rPr>
          <w:lang w:val="ru-RU"/>
        </w:rPr>
      </w:pP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</w:t>
      </w:r>
      <w:r w:rsidRPr="0027294F">
        <w:rPr>
          <w:rFonts w:ascii="Times New Roman" w:hAnsi="Times New Roman"/>
          <w:color w:val="000000"/>
          <w:sz w:val="28"/>
          <w:lang w:val="ru-RU"/>
        </w:rPr>
        <w:t>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езависимо от изучаемого модуля. 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</w:t>
      </w:r>
      <w:r w:rsidRPr="0027294F">
        <w:rPr>
          <w:rFonts w:ascii="Times New Roman" w:hAnsi="Times New Roman"/>
          <w:color w:val="000000"/>
          <w:sz w:val="28"/>
          <w:lang w:val="ru-RU"/>
        </w:rPr>
        <w:t>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</w:t>
      </w:r>
      <w:r w:rsidRPr="0027294F">
        <w:rPr>
          <w:rFonts w:ascii="Times New Roman" w:hAnsi="Times New Roman"/>
          <w:color w:val="000000"/>
          <w:sz w:val="28"/>
          <w:lang w:val="ru-RU"/>
        </w:rPr>
        <w:t>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</w:t>
      </w: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принятию их как руководства к собствен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ному поведению. Вместе с тем в процессе обу­чения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</w:t>
      </w:r>
      <w:r w:rsidRPr="0027294F">
        <w:rPr>
          <w:rFonts w:ascii="Times New Roman" w:hAnsi="Times New Roman"/>
          <w:color w:val="000000"/>
          <w:sz w:val="28"/>
          <w:lang w:val="ru-RU"/>
        </w:rPr>
        <w:t>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</w:t>
      </w:r>
      <w:r w:rsidRPr="0027294F">
        <w:rPr>
          <w:rFonts w:ascii="Times New Roman" w:hAnsi="Times New Roman"/>
          <w:color w:val="000000"/>
          <w:sz w:val="28"/>
          <w:lang w:val="ru-RU"/>
        </w:rPr>
        <w:t>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BD235D" w:rsidRDefault="001D42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35D" w:rsidRPr="0027294F" w:rsidRDefault="001D42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</w:t>
      </w:r>
      <w:r w:rsidRPr="0027294F">
        <w:rPr>
          <w:rFonts w:ascii="Times New Roman" w:hAnsi="Times New Roman"/>
          <w:color w:val="000000"/>
          <w:sz w:val="28"/>
          <w:lang w:val="ru-RU"/>
        </w:rPr>
        <w:t>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BD235D" w:rsidRPr="0027294F" w:rsidRDefault="001D42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27294F">
        <w:rPr>
          <w:rFonts w:ascii="Times New Roman" w:hAnsi="Times New Roman"/>
          <w:color w:val="000000"/>
          <w:sz w:val="28"/>
          <w:lang w:val="ru-RU"/>
        </w:rPr>
        <w:t>представлений</w:t>
      </w:r>
      <w:proofErr w:type="gram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обучающихся о значении нравственных норм и ценностей в жизни личности, се</w:t>
      </w:r>
      <w:r w:rsidRPr="0027294F">
        <w:rPr>
          <w:rFonts w:ascii="Times New Roman" w:hAnsi="Times New Roman"/>
          <w:color w:val="000000"/>
          <w:sz w:val="28"/>
          <w:lang w:val="ru-RU"/>
        </w:rPr>
        <w:t>мьи, общества;</w:t>
      </w:r>
    </w:p>
    <w:p w:rsidR="00BD235D" w:rsidRPr="0027294F" w:rsidRDefault="001D42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BD235D" w:rsidRPr="0027294F" w:rsidRDefault="001D42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27294F">
        <w:rPr>
          <w:rFonts w:ascii="Times New Roman" w:hAnsi="Times New Roman"/>
          <w:color w:val="000000"/>
          <w:sz w:val="28"/>
          <w:lang w:val="ru-RU"/>
        </w:rPr>
        <w:t>с</w:t>
      </w:r>
      <w:r w:rsidRPr="0027294F">
        <w:rPr>
          <w:rFonts w:ascii="Times New Roman" w:hAnsi="Times New Roman"/>
          <w:color w:val="000000"/>
          <w:sz w:val="28"/>
          <w:lang w:val="ru-RU"/>
        </w:rPr>
        <w:t>пособностей</w:t>
      </w:r>
      <w:proofErr w:type="gram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обучающихся к общению в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</w:t>
      </w:r>
      <w:r w:rsidRPr="0027294F">
        <w:rPr>
          <w:rFonts w:ascii="Times New Roman" w:hAnsi="Times New Roman"/>
          <w:color w:val="000000"/>
          <w:sz w:val="28"/>
          <w:lang w:val="ru-RU"/>
        </w:rPr>
        <w:t>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</w:t>
      </w:r>
      <w:r w:rsidRPr="0027294F">
        <w:rPr>
          <w:rFonts w:ascii="Times New Roman" w:hAnsi="Times New Roman"/>
          <w:color w:val="000000"/>
          <w:sz w:val="28"/>
          <w:lang w:val="ru-RU"/>
        </w:rPr>
        <w:t>ина в Российской Федерации.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​</w:t>
      </w:r>
    </w:p>
    <w:p w:rsidR="00BD235D" w:rsidRPr="0027294F" w:rsidRDefault="00BD235D">
      <w:pPr>
        <w:rPr>
          <w:lang w:val="ru-RU"/>
        </w:rPr>
        <w:sectPr w:rsidR="00BD235D" w:rsidRPr="0027294F">
          <w:pgSz w:w="11906" w:h="16383"/>
          <w:pgMar w:top="1134" w:right="850" w:bottom="1134" w:left="1701" w:header="720" w:footer="720" w:gutter="0"/>
          <w:cols w:space="720"/>
        </w:sectPr>
      </w:pPr>
    </w:p>
    <w:p w:rsidR="00BD235D" w:rsidRPr="0027294F" w:rsidRDefault="00BD235D">
      <w:pPr>
        <w:spacing w:after="0" w:line="264" w:lineRule="auto"/>
        <w:ind w:left="120"/>
        <w:jc w:val="both"/>
        <w:rPr>
          <w:lang w:val="ru-RU"/>
        </w:rPr>
      </w:pPr>
      <w:bookmarkStart w:id="2" w:name="block-21213481"/>
      <w:bookmarkEnd w:id="0"/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D235D" w:rsidRPr="0027294F" w:rsidRDefault="00BD235D">
      <w:pPr>
        <w:spacing w:after="0" w:line="264" w:lineRule="auto"/>
        <w:ind w:left="120"/>
        <w:jc w:val="both"/>
        <w:rPr>
          <w:lang w:val="ru-RU"/>
        </w:rPr>
      </w:pPr>
    </w:p>
    <w:p w:rsidR="00BD235D" w:rsidRPr="0027294F" w:rsidRDefault="00BD235D">
      <w:pPr>
        <w:spacing w:after="0" w:line="264" w:lineRule="auto"/>
        <w:ind w:left="120"/>
        <w:jc w:val="both"/>
        <w:rPr>
          <w:lang w:val="ru-RU"/>
        </w:rPr>
      </w:pP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BD235D" w:rsidRDefault="001D42B6">
      <w:pPr>
        <w:spacing w:after="0" w:line="264" w:lineRule="auto"/>
        <w:ind w:firstLine="600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>Россия – наша Родина. Вве</w:t>
      </w:r>
      <w:r w:rsidRPr="0027294F">
        <w:rPr>
          <w:rFonts w:ascii="Times New Roman" w:hAnsi="Times New Roman"/>
          <w:color w:val="000000"/>
          <w:sz w:val="28"/>
          <w:lang w:val="ru-RU"/>
        </w:rPr>
        <w:t>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Любовь и уважение к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Отечеству. Патриотизм многонационального и многоконфессионального народа России.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исламской традиции. Во что верят правоверные мусульмане. Добро и зло в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усульман. Для чего построена и как устроена мечеть. Мусульманское летоисчисление и календарь. </w:t>
      </w:r>
      <w:proofErr w:type="spell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294F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Люб</w:t>
      </w:r>
      <w:r w:rsidRPr="0027294F">
        <w:rPr>
          <w:rFonts w:ascii="Times New Roman" w:hAnsi="Times New Roman"/>
          <w:color w:val="000000"/>
          <w:sz w:val="28"/>
          <w:lang w:val="ru-RU"/>
        </w:rPr>
        <w:t>овь и уважение к Отечеству. Патриотизм многонационального и многоконфессионального народа России.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Будды и бодхисатвы. Семья в буддийской культуре и её ценности. </w:t>
      </w:r>
      <w:proofErr w:type="spell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294F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</w:t>
      </w:r>
      <w:r w:rsidRPr="0027294F">
        <w:rPr>
          <w:rFonts w:ascii="Times New Roman" w:hAnsi="Times New Roman"/>
          <w:color w:val="000000"/>
          <w:sz w:val="28"/>
          <w:lang w:val="ru-RU"/>
        </w:rPr>
        <w:t>ки в буддийской культуре. Искусство в буддийской культуре.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proofErr w:type="spellStart"/>
      <w:r>
        <w:rPr>
          <w:rFonts w:ascii="Times New Roman" w:hAnsi="Times New Roman"/>
          <w:color w:val="000000"/>
          <w:sz w:val="28"/>
        </w:rPr>
        <w:t>Иудаиз</w:t>
      </w:r>
      <w:r>
        <w:rPr>
          <w:rFonts w:ascii="Times New Roman" w:hAnsi="Times New Roman"/>
          <w:color w:val="000000"/>
          <w:sz w:val="28"/>
        </w:rPr>
        <w:t>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294F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Любовь </w:t>
      </w:r>
      <w:r w:rsidRPr="0027294F">
        <w:rPr>
          <w:rFonts w:ascii="Times New Roman" w:hAnsi="Times New Roman"/>
          <w:color w:val="000000"/>
          <w:sz w:val="28"/>
          <w:lang w:val="ru-RU"/>
        </w:rPr>
        <w:t>и уважение к Отечеству. Патриотизм многонационального и многоконфессионального народа России.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294F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мира. Обычаи и обряды</w:t>
      </w:r>
      <w:r w:rsidRPr="0027294F">
        <w:rPr>
          <w:rFonts w:ascii="Times New Roman" w:hAnsi="Times New Roman"/>
          <w:color w:val="000000"/>
          <w:sz w:val="28"/>
          <w:lang w:val="ru-RU"/>
        </w:rPr>
        <w:t>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Любовь и ува</w:t>
      </w:r>
      <w:r w:rsidRPr="0027294F">
        <w:rPr>
          <w:rFonts w:ascii="Times New Roman" w:hAnsi="Times New Roman"/>
          <w:color w:val="000000"/>
          <w:sz w:val="28"/>
          <w:lang w:val="ru-RU"/>
        </w:rPr>
        <w:t>жение к Отечеству. Патриотизм многонационального и многоконфессионального народа России.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её значение в жизни человека. Праздники как одна из форм исторической памяти. Образцы </w:t>
      </w:r>
      <w:r w:rsidRPr="0027294F">
        <w:rPr>
          <w:rFonts w:ascii="Times New Roman" w:hAnsi="Times New Roman"/>
          <w:color w:val="000000"/>
          <w:sz w:val="28"/>
          <w:lang w:val="ru-RU"/>
        </w:rPr>
        <w:t>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</w:t>
      </w:r>
      <w:r w:rsidRPr="0027294F">
        <w:rPr>
          <w:rFonts w:ascii="Times New Roman" w:hAnsi="Times New Roman"/>
          <w:color w:val="000000"/>
          <w:sz w:val="28"/>
          <w:lang w:val="ru-RU"/>
        </w:rPr>
        <w:t>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</w:t>
      </w:r>
      <w:r w:rsidRPr="0027294F">
        <w:rPr>
          <w:rFonts w:ascii="Calibri" w:hAnsi="Calibri"/>
          <w:color w:val="000000"/>
          <w:sz w:val="28"/>
          <w:lang w:val="ru-RU"/>
        </w:rPr>
        <w:t xml:space="preserve"> народа России.</w:t>
      </w: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​</w:t>
      </w:r>
    </w:p>
    <w:p w:rsidR="00BD235D" w:rsidRPr="0027294F" w:rsidRDefault="00BD235D">
      <w:pPr>
        <w:rPr>
          <w:lang w:val="ru-RU"/>
        </w:rPr>
        <w:sectPr w:rsidR="00BD235D" w:rsidRPr="0027294F">
          <w:pgSz w:w="11906" w:h="16383"/>
          <w:pgMar w:top="1134" w:right="850" w:bottom="1134" w:left="1701" w:header="720" w:footer="720" w:gutter="0"/>
          <w:cols w:space="720"/>
        </w:sectPr>
      </w:pP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bookmarkStart w:id="3" w:name="block-21213482"/>
      <w:bookmarkEnd w:id="2"/>
      <w:r w:rsidRPr="002729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BD235D" w:rsidRPr="0027294F" w:rsidRDefault="00BD235D">
      <w:pPr>
        <w:spacing w:after="0" w:line="264" w:lineRule="auto"/>
        <w:ind w:left="120"/>
        <w:jc w:val="both"/>
        <w:rPr>
          <w:lang w:val="ru-RU"/>
        </w:rPr>
      </w:pP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D235D" w:rsidRPr="0027294F" w:rsidRDefault="001D42B6">
      <w:pPr>
        <w:spacing w:after="0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BD235D" w:rsidRDefault="001D42B6">
      <w:pPr>
        <w:numPr>
          <w:ilvl w:val="0"/>
          <w:numId w:val="2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>понимать о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</w:t>
      </w:r>
      <w:r w:rsidRPr="0027294F">
        <w:rPr>
          <w:rFonts w:ascii="Times New Roman" w:hAnsi="Times New Roman"/>
          <w:color w:val="000000"/>
          <w:sz w:val="28"/>
          <w:lang w:val="ru-RU"/>
        </w:rPr>
        <w:t>нностных ориентаций; осознавать ценность человеческой жизни;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r w:rsidRPr="0027294F">
        <w:rPr>
          <w:rFonts w:ascii="Times New Roman" w:hAnsi="Times New Roman"/>
          <w:color w:val="000000"/>
          <w:sz w:val="28"/>
          <w:lang w:val="ru-RU"/>
        </w:rPr>
        <w:t>ре­лигии;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соотносить свои поступки с нр</w:t>
      </w:r>
      <w:r w:rsidRPr="0027294F">
        <w:rPr>
          <w:rFonts w:ascii="Times New Roman" w:hAnsi="Times New Roman"/>
          <w:color w:val="000000"/>
          <w:sz w:val="28"/>
          <w:lang w:val="ru-RU"/>
        </w:rPr>
        <w:t>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доброту, справедливость, доброжелательность в общении, желание при необходимости прийти на помощь;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</w:t>
      </w:r>
      <w:r w:rsidRPr="0027294F">
        <w:rPr>
          <w:rFonts w:ascii="Times New Roman" w:hAnsi="Times New Roman"/>
          <w:color w:val="000000"/>
          <w:sz w:val="28"/>
          <w:lang w:val="ru-RU"/>
        </w:rPr>
        <w:t>вий, оскорб­ляющих других людей;</w:t>
      </w:r>
    </w:p>
    <w:p w:rsidR="00BD235D" w:rsidRPr="0027294F" w:rsidRDefault="001D4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BD235D" w:rsidRDefault="001D42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235D" w:rsidRDefault="00BD235D">
      <w:pPr>
        <w:spacing w:after="0" w:line="264" w:lineRule="auto"/>
        <w:ind w:left="120"/>
        <w:jc w:val="both"/>
      </w:pP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</w:t>
      </w:r>
      <w:r w:rsidRPr="0027294F">
        <w:rPr>
          <w:rFonts w:ascii="Times New Roman" w:hAnsi="Times New Roman"/>
          <w:color w:val="000000"/>
          <w:sz w:val="28"/>
          <w:lang w:val="ru-RU"/>
        </w:rPr>
        <w:t>тижения;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</w:t>
      </w:r>
      <w:r w:rsidRPr="0027294F">
        <w:rPr>
          <w:rFonts w:ascii="Times New Roman" w:hAnsi="Times New Roman"/>
          <w:color w:val="000000"/>
          <w:sz w:val="28"/>
          <w:lang w:val="ru-RU"/>
        </w:rPr>
        <w:t>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</w:t>
      </w:r>
      <w:r w:rsidRPr="0027294F">
        <w:rPr>
          <w:rFonts w:ascii="Times New Roman" w:hAnsi="Times New Roman"/>
          <w:color w:val="000000"/>
          <w:sz w:val="28"/>
          <w:lang w:val="ru-RU"/>
        </w:rPr>
        <w:t>в и средств информационно-коммуникационных технологий для решения различных коммуникативных и познавательных задач;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овладевать навы</w:t>
      </w:r>
      <w:r w:rsidRPr="0027294F">
        <w:rPr>
          <w:rFonts w:ascii="Times New Roman" w:hAnsi="Times New Roman"/>
          <w:color w:val="000000"/>
          <w:sz w:val="28"/>
          <w:lang w:val="ru-RU"/>
        </w:rPr>
        <w:t>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</w:t>
      </w:r>
      <w:r w:rsidRPr="0027294F">
        <w:rPr>
          <w:rFonts w:ascii="Times New Roman" w:hAnsi="Times New Roman"/>
          <w:color w:val="000000"/>
          <w:sz w:val="28"/>
          <w:lang w:val="ru-RU"/>
        </w:rPr>
        <w:t>ричинно-следственных связей, построения рассуждений, отнесения к известным понятиям;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</w:t>
      </w:r>
      <w:r w:rsidRPr="0027294F">
        <w:rPr>
          <w:rFonts w:ascii="Times New Roman" w:hAnsi="Times New Roman"/>
          <w:color w:val="000000"/>
          <w:sz w:val="28"/>
          <w:lang w:val="ru-RU"/>
        </w:rPr>
        <w:t>ать своё мнение и аргументировать свою точку зрения и оценку событий;</w:t>
      </w:r>
    </w:p>
    <w:p w:rsidR="00BD235D" w:rsidRPr="0027294F" w:rsidRDefault="001D42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</w:t>
      </w:r>
      <w:r w:rsidRPr="0027294F">
        <w:rPr>
          <w:rFonts w:ascii="Times New Roman" w:hAnsi="Times New Roman"/>
          <w:color w:val="000000"/>
          <w:sz w:val="28"/>
          <w:lang w:val="ru-RU"/>
        </w:rPr>
        <w:t>еятельности, адекватно оценивать собственное поведение и поведение окружающих.</w:t>
      </w: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BD235D" w:rsidRPr="0027294F" w:rsidRDefault="001D42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</w:t>
      </w:r>
      <w:r w:rsidRPr="0027294F">
        <w:rPr>
          <w:rFonts w:ascii="Times New Roman" w:hAnsi="Times New Roman"/>
          <w:color w:val="000000"/>
          <w:sz w:val="28"/>
          <w:lang w:val="ru-RU"/>
        </w:rPr>
        <w:t>творительность, а также используемых в разных религиях (в пределах изученного);</w:t>
      </w:r>
    </w:p>
    <w:p w:rsidR="00BD235D" w:rsidRPr="0027294F" w:rsidRDefault="001D42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BD235D" w:rsidRPr="0027294F" w:rsidRDefault="001D42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логические действия и операции для </w:t>
      </w:r>
      <w:r w:rsidRPr="0027294F">
        <w:rPr>
          <w:rFonts w:ascii="Times New Roman" w:hAnsi="Times New Roman"/>
          <w:color w:val="000000"/>
          <w:sz w:val="28"/>
          <w:lang w:val="ru-RU"/>
        </w:rPr>
        <w:t>решения учебных задач: сравнивать, анализировать, обобщать, делать выводы на основе изучаемого фактического материала;</w:t>
      </w:r>
    </w:p>
    <w:p w:rsidR="00BD235D" w:rsidRPr="0027294F" w:rsidRDefault="001D42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BD235D" w:rsidRPr="0027294F" w:rsidRDefault="001D42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27294F">
        <w:rPr>
          <w:rFonts w:ascii="Times New Roman" w:hAnsi="Times New Roman"/>
          <w:color w:val="000000"/>
          <w:sz w:val="28"/>
          <w:lang w:val="ru-RU"/>
        </w:rPr>
        <w:t>совместные проектные задания с опорой на предложенные образцы.</w:t>
      </w:r>
    </w:p>
    <w:p w:rsidR="00BD235D" w:rsidRDefault="001D42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235D" w:rsidRPr="0027294F" w:rsidRDefault="001D42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BD235D" w:rsidRPr="0027294F" w:rsidRDefault="001D42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</w:t>
      </w:r>
      <w:r w:rsidRPr="0027294F">
        <w:rPr>
          <w:rFonts w:ascii="Times New Roman" w:hAnsi="Times New Roman"/>
          <w:color w:val="000000"/>
          <w:sz w:val="28"/>
          <w:lang w:val="ru-RU"/>
        </w:rPr>
        <w:t>учения информации в соответствии с поставленной учебной задачей (текстовую, графическую, видео);</w:t>
      </w:r>
    </w:p>
    <w:p w:rsidR="00BD235D" w:rsidRPr="0027294F" w:rsidRDefault="001D42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</w:t>
      </w:r>
      <w:r w:rsidRPr="0027294F">
        <w:rPr>
          <w:rFonts w:ascii="Times New Roman" w:hAnsi="Times New Roman"/>
          <w:color w:val="000000"/>
          <w:sz w:val="28"/>
          <w:lang w:val="ru-RU"/>
        </w:rPr>
        <w:t>);</w:t>
      </w:r>
    </w:p>
    <w:p w:rsidR="00BD235D" w:rsidRPr="0027294F" w:rsidRDefault="001D42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BD235D" w:rsidRDefault="001D42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BD235D" w:rsidRPr="0027294F" w:rsidRDefault="001D42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</w:t>
      </w:r>
      <w:r w:rsidRPr="0027294F">
        <w:rPr>
          <w:rFonts w:ascii="Times New Roman" w:hAnsi="Times New Roman"/>
          <w:color w:val="000000"/>
          <w:sz w:val="28"/>
          <w:lang w:val="ru-RU"/>
        </w:rPr>
        <w:t>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BD235D" w:rsidRPr="0027294F" w:rsidRDefault="001D42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</w:t>
      </w:r>
      <w:r w:rsidRPr="0027294F">
        <w:rPr>
          <w:rFonts w:ascii="Times New Roman" w:hAnsi="Times New Roman"/>
          <w:color w:val="000000"/>
          <w:sz w:val="28"/>
          <w:lang w:val="ru-RU"/>
        </w:rPr>
        <w:t>ажительное отношение к собеседнику с учётом особенностей участников общения;</w:t>
      </w:r>
    </w:p>
    <w:p w:rsidR="00BD235D" w:rsidRPr="0027294F" w:rsidRDefault="001D42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BD235D" w:rsidRDefault="001D42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</w:t>
      </w:r>
      <w:r>
        <w:rPr>
          <w:rFonts w:ascii="Times New Roman" w:hAnsi="Times New Roman"/>
          <w:b/>
          <w:color w:val="000000"/>
          <w:sz w:val="28"/>
        </w:rPr>
        <w:t>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BD235D" w:rsidRPr="0027294F" w:rsidRDefault="001D42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</w:t>
      </w:r>
      <w:r w:rsidRPr="0027294F">
        <w:rPr>
          <w:rFonts w:ascii="Times New Roman" w:hAnsi="Times New Roman"/>
          <w:color w:val="000000"/>
          <w:sz w:val="28"/>
          <w:lang w:val="ru-RU"/>
        </w:rPr>
        <w:t>ни ситуации и способы их предупреждения;</w:t>
      </w:r>
    </w:p>
    <w:p w:rsidR="00BD235D" w:rsidRPr="0027294F" w:rsidRDefault="001D42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BD235D" w:rsidRPr="0027294F" w:rsidRDefault="001D42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анализи</w:t>
      </w:r>
      <w:r w:rsidRPr="0027294F">
        <w:rPr>
          <w:rFonts w:ascii="Times New Roman" w:hAnsi="Times New Roman"/>
          <w:color w:val="000000"/>
          <w:sz w:val="28"/>
          <w:lang w:val="ru-RU"/>
        </w:rPr>
        <w:t>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BD235D" w:rsidRPr="0027294F" w:rsidRDefault="001D42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</w:t>
      </w:r>
      <w:r w:rsidRPr="0027294F">
        <w:rPr>
          <w:rFonts w:ascii="Times New Roman" w:hAnsi="Times New Roman"/>
          <w:color w:val="000000"/>
          <w:sz w:val="28"/>
          <w:lang w:val="ru-RU"/>
        </w:rPr>
        <w:t>осуждать проявление несправедливости, жадности, нечестности, зла;</w:t>
      </w:r>
    </w:p>
    <w:p w:rsidR="00BD235D" w:rsidRPr="0027294F" w:rsidRDefault="001D42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BD235D" w:rsidRDefault="001D42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235D" w:rsidRPr="0027294F" w:rsidRDefault="001D42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выбирать партнёр</w:t>
      </w:r>
      <w:r w:rsidRPr="0027294F">
        <w:rPr>
          <w:rFonts w:ascii="Times New Roman" w:hAnsi="Times New Roman"/>
          <w:color w:val="000000"/>
          <w:sz w:val="28"/>
          <w:lang w:val="ru-RU"/>
        </w:rPr>
        <w:t>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BD235D" w:rsidRPr="0027294F" w:rsidRDefault="001D42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</w:t>
      </w:r>
      <w:r w:rsidRPr="0027294F">
        <w:rPr>
          <w:rFonts w:ascii="Times New Roman" w:hAnsi="Times New Roman"/>
          <w:color w:val="000000"/>
          <w:sz w:val="28"/>
          <w:lang w:val="ru-RU"/>
        </w:rPr>
        <w:t>руководить; терпеливо и спокойно разрешать возникающие конфликты;</w:t>
      </w:r>
    </w:p>
    <w:p w:rsidR="00BD235D" w:rsidRPr="0027294F" w:rsidRDefault="001D42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.</w:t>
      </w:r>
    </w:p>
    <w:p w:rsidR="00BD235D" w:rsidRPr="0027294F" w:rsidRDefault="00BD235D">
      <w:pPr>
        <w:spacing w:after="0" w:line="264" w:lineRule="auto"/>
        <w:ind w:left="120"/>
        <w:jc w:val="both"/>
        <w:rPr>
          <w:lang w:val="ru-RU"/>
        </w:rPr>
      </w:pP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235D" w:rsidRPr="0027294F" w:rsidRDefault="00BD235D">
      <w:pPr>
        <w:spacing w:after="0" w:line="264" w:lineRule="auto"/>
        <w:ind w:left="120"/>
        <w:jc w:val="both"/>
        <w:rPr>
          <w:lang w:val="ru-RU"/>
        </w:rPr>
      </w:pP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27294F">
        <w:rPr>
          <w:rFonts w:ascii="Times New Roman" w:hAnsi="Times New Roman"/>
          <w:color w:val="000000"/>
          <w:sz w:val="28"/>
          <w:lang w:val="ru-RU"/>
        </w:rPr>
        <w:t>обучения по модулю «Основы православной культуры» должны обеспечивать следующие достижения обучающегося: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 w:rsidRPr="0027294F">
        <w:rPr>
          <w:rFonts w:ascii="Times New Roman" w:hAnsi="Times New Roman"/>
          <w:color w:val="000000"/>
          <w:sz w:val="28"/>
          <w:lang w:val="ru-RU"/>
        </w:rPr>
        <w:t>, людях, окружающей действительности;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</w:t>
      </w:r>
      <w:r w:rsidRPr="0027294F">
        <w:rPr>
          <w:rFonts w:ascii="Times New Roman" w:hAnsi="Times New Roman"/>
          <w:color w:val="000000"/>
          <w:sz w:val="28"/>
          <w:lang w:val="ru-RU"/>
        </w:rPr>
        <w:t>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</w:t>
      </w:r>
      <w:r w:rsidRPr="0027294F">
        <w:rPr>
          <w:rFonts w:ascii="Times New Roman" w:hAnsi="Times New Roman"/>
          <w:color w:val="000000"/>
          <w:sz w:val="28"/>
          <w:lang w:val="ru-RU"/>
        </w:rPr>
        <w:t>ений в семье, между людьми, в общении и деятельности;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</w:t>
      </w:r>
      <w:r w:rsidRPr="0027294F">
        <w:rPr>
          <w:rFonts w:ascii="Times New Roman" w:hAnsi="Times New Roman"/>
          <w:color w:val="000000"/>
          <w:sz w:val="28"/>
          <w:lang w:val="ru-RU"/>
        </w:rPr>
        <w:t>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</w:t>
      </w:r>
      <w:r w:rsidRPr="0027294F">
        <w:rPr>
          <w:rFonts w:ascii="Times New Roman" w:hAnsi="Times New Roman"/>
          <w:color w:val="000000"/>
          <w:sz w:val="28"/>
          <w:lang w:val="ru-RU"/>
        </w:rPr>
        <w:t>начальный опыт осмысления и нравственной оценки поступков, поведения (своих и других людей) с позиций православной этики;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</w:t>
      </w:r>
      <w:r w:rsidRPr="0027294F">
        <w:rPr>
          <w:rFonts w:ascii="Times New Roman" w:hAnsi="Times New Roman"/>
          <w:color w:val="000000"/>
          <w:sz w:val="28"/>
          <w:lang w:val="ru-RU"/>
        </w:rPr>
        <w:t>и, человеке, Богочеловеке Иисусе Христе как Спасителе, Церкви;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</w:t>
      </w:r>
      <w:r w:rsidRPr="0027294F">
        <w:rPr>
          <w:rFonts w:ascii="Times New Roman" w:hAnsi="Times New Roman"/>
          <w:color w:val="000000"/>
          <w:sz w:val="28"/>
          <w:lang w:val="ru-RU"/>
        </w:rPr>
        <w:t>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в храме, общения с мирянами и священнослужителями;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</w:t>
      </w:r>
      <w:r w:rsidRPr="0027294F">
        <w:rPr>
          <w:rFonts w:ascii="Times New Roman" w:hAnsi="Times New Roman"/>
          <w:color w:val="000000"/>
          <w:sz w:val="28"/>
          <w:lang w:val="ru-RU"/>
        </w:rPr>
        <w:t>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</w:t>
      </w:r>
      <w:r w:rsidRPr="0027294F">
        <w:rPr>
          <w:rFonts w:ascii="Times New Roman" w:hAnsi="Times New Roman"/>
          <w:color w:val="000000"/>
          <w:sz w:val="28"/>
          <w:lang w:val="ru-RU"/>
        </w:rPr>
        <w:t>ест) и значение в православной культуре;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</w:t>
      </w:r>
      <w:r w:rsidRPr="0027294F">
        <w:rPr>
          <w:rFonts w:ascii="Times New Roman" w:hAnsi="Times New Roman"/>
          <w:color w:val="000000"/>
          <w:sz w:val="28"/>
          <w:lang w:val="ru-RU"/>
        </w:rPr>
        <w:t>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</w:t>
      </w:r>
      <w:r w:rsidRPr="0027294F">
        <w:rPr>
          <w:rFonts w:ascii="Times New Roman" w:hAnsi="Times New Roman"/>
          <w:color w:val="000000"/>
          <w:sz w:val="28"/>
          <w:lang w:val="ru-RU"/>
        </w:rPr>
        <w:t>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BD235D" w:rsidRDefault="001D42B6">
      <w:pPr>
        <w:numPr>
          <w:ilvl w:val="0"/>
          <w:numId w:val="9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культуры и вн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27294F">
        <w:rPr>
          <w:rFonts w:ascii="Times New Roman" w:hAnsi="Times New Roman"/>
          <w:color w:val="000000"/>
          <w:sz w:val="28"/>
          <w:lang w:val="ru-RU"/>
        </w:rPr>
        <w:t>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BD235D" w:rsidRPr="0027294F" w:rsidRDefault="001D42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жизни в православной духовно-нравственной культуре, традиции.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</w:t>
      </w:r>
      <w:r w:rsidRPr="0027294F">
        <w:rPr>
          <w:rFonts w:ascii="Times New Roman" w:hAnsi="Times New Roman"/>
          <w:color w:val="000000"/>
          <w:sz w:val="28"/>
          <w:lang w:val="ru-RU"/>
        </w:rPr>
        <w:t>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</w:t>
      </w:r>
      <w:r w:rsidRPr="0027294F">
        <w:rPr>
          <w:rFonts w:ascii="Times New Roman" w:hAnsi="Times New Roman"/>
          <w:color w:val="000000"/>
          <w:sz w:val="28"/>
          <w:lang w:val="ru-RU"/>
        </w:rPr>
        <w:t>имеры;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</w:t>
      </w:r>
      <w:r w:rsidRPr="0027294F">
        <w:rPr>
          <w:rFonts w:ascii="Times New Roman" w:hAnsi="Times New Roman"/>
          <w:color w:val="000000"/>
          <w:sz w:val="28"/>
          <w:lang w:val="ru-RU"/>
        </w:rPr>
        <w:t>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</w:t>
      </w:r>
      <w:r w:rsidRPr="0027294F">
        <w:rPr>
          <w:rFonts w:ascii="Times New Roman" w:hAnsi="Times New Roman"/>
          <w:color w:val="000000"/>
          <w:sz w:val="28"/>
          <w:lang w:val="ru-RU"/>
        </w:rPr>
        <w:t>людей) с позиций исламской этики;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аведных предках, о ритуальной практике в исламе (намаз, хадж, пост,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);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Ураза-байрам, Курбан-байрам,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);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</w:t>
      </w:r>
      <w:r w:rsidRPr="0027294F">
        <w:rPr>
          <w:rFonts w:ascii="Times New Roman" w:hAnsi="Times New Roman"/>
          <w:color w:val="000000"/>
          <w:sz w:val="28"/>
          <w:lang w:val="ru-RU"/>
        </w:rPr>
        <w:t>ими родственниками, соседями; исламских семейных ценностей;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</w:t>
      </w:r>
      <w:r w:rsidRPr="0027294F">
        <w:rPr>
          <w:rFonts w:ascii="Times New Roman" w:hAnsi="Times New Roman"/>
          <w:color w:val="000000"/>
          <w:sz w:val="28"/>
          <w:lang w:val="ru-RU"/>
        </w:rPr>
        <w:t>евах, каллиграфии, архитектуре, книжной миниатюре, религиозной атрибутике, одежде;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</w:t>
      </w:r>
      <w:r w:rsidRPr="0027294F">
        <w:rPr>
          <w:rFonts w:ascii="Times New Roman" w:hAnsi="Times New Roman"/>
          <w:color w:val="000000"/>
          <w:sz w:val="28"/>
          <w:lang w:val="ru-RU"/>
        </w:rPr>
        <w:t>российской культуры и государственности;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</w:t>
      </w:r>
      <w:r w:rsidRPr="0027294F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BD235D" w:rsidRDefault="001D42B6">
      <w:pPr>
        <w:numPr>
          <w:ilvl w:val="0"/>
          <w:numId w:val="10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</w:t>
      </w:r>
      <w:r w:rsidRPr="0027294F">
        <w:rPr>
          <w:rFonts w:ascii="Times New Roman" w:hAnsi="Times New Roman"/>
          <w:color w:val="000000"/>
          <w:sz w:val="28"/>
          <w:lang w:val="ru-RU"/>
        </w:rPr>
        <w:t>ству, нашей общей Родине – России; приводить примеры сотрудничества последователей традиционных религий;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</w:t>
      </w:r>
      <w:r w:rsidRPr="0027294F">
        <w:rPr>
          <w:rFonts w:ascii="Times New Roman" w:hAnsi="Times New Roman"/>
          <w:color w:val="000000"/>
          <w:sz w:val="28"/>
          <w:lang w:val="ru-RU"/>
        </w:rPr>
        <w:t>лавие, ислам, буддизм, иудаизм;</w:t>
      </w:r>
    </w:p>
    <w:p w:rsidR="00BD235D" w:rsidRPr="0027294F" w:rsidRDefault="001D42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культуры» должны отражать сформированность умений: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словами понимание значимости нравственного самосовершенствования и роли в этом личных усилий человека, приводить примеры;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</w:t>
      </w:r>
      <w:r w:rsidRPr="0027294F">
        <w:rPr>
          <w:rFonts w:ascii="Times New Roman" w:hAnsi="Times New Roman"/>
          <w:color w:val="000000"/>
          <w:sz w:val="28"/>
          <w:lang w:val="ru-RU"/>
        </w:rPr>
        <w:t>ов России, российского общества как источника и основы духовного развития, нравственного совершенствования;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имательность); основных идей (учения) Будды о сущности </w:t>
      </w: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нравственной оценки поступков, поведения (своих и других людей) с позиций буддийской этики;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, Вселенной, чело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веке, обществе,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</w:t>
      </w:r>
      <w:r w:rsidRPr="0027294F">
        <w:rPr>
          <w:rFonts w:ascii="Times New Roman" w:hAnsi="Times New Roman"/>
          <w:color w:val="000000"/>
          <w:sz w:val="28"/>
          <w:lang w:val="ru-RU"/>
        </w:rPr>
        <w:t>и устройстве буддийского храма, нормах поведения в храме, общения с мирскими последователями и ламами;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</w:t>
      </w:r>
      <w:r w:rsidRPr="0027294F">
        <w:rPr>
          <w:rFonts w:ascii="Times New Roman" w:hAnsi="Times New Roman"/>
          <w:color w:val="000000"/>
          <w:sz w:val="28"/>
          <w:lang w:val="ru-RU"/>
        </w:rPr>
        <w:t>ьи, отношении детей к отцу, матери, братьям и сёстрам, старшим по возрасту, предкам; буддийских семейных ценностей;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</w:t>
      </w:r>
      <w:r w:rsidRPr="0027294F">
        <w:rPr>
          <w:rFonts w:ascii="Times New Roman" w:hAnsi="Times New Roman"/>
          <w:color w:val="000000"/>
          <w:sz w:val="28"/>
          <w:lang w:val="ru-RU"/>
        </w:rPr>
        <w:t>е в буддийской традиции;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</w:t>
      </w:r>
      <w:r w:rsidRPr="0027294F">
        <w:rPr>
          <w:rFonts w:ascii="Times New Roman" w:hAnsi="Times New Roman"/>
          <w:color w:val="000000"/>
          <w:sz w:val="28"/>
          <w:lang w:val="ru-RU"/>
        </w:rPr>
        <w:t>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BD235D" w:rsidRDefault="001D42B6">
      <w:pPr>
        <w:numPr>
          <w:ilvl w:val="0"/>
          <w:numId w:val="11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>приводить примеры н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к религии, свободы вероисповедания; понимание российского общества как многоэтничного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</w:t>
      </w:r>
      <w:r w:rsidRPr="0027294F">
        <w:rPr>
          <w:rFonts w:ascii="Times New Roman" w:hAnsi="Times New Roman"/>
          <w:color w:val="000000"/>
          <w:sz w:val="28"/>
          <w:lang w:val="ru-RU"/>
        </w:rPr>
        <w:t>и; приводить примеры сотрудничества последователей традиционных религий;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BD235D" w:rsidRPr="0027294F" w:rsidRDefault="001D42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</w:t>
      </w:r>
      <w:r w:rsidRPr="0027294F">
        <w:rPr>
          <w:rFonts w:ascii="Times New Roman" w:hAnsi="Times New Roman"/>
          <w:color w:val="000000"/>
          <w:sz w:val="28"/>
          <w:lang w:val="ru-RU"/>
        </w:rPr>
        <w:t>ированность умений: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</w:t>
      </w:r>
      <w:r w:rsidRPr="0027294F">
        <w:rPr>
          <w:rFonts w:ascii="Times New Roman" w:hAnsi="Times New Roman"/>
          <w:color w:val="000000"/>
          <w:sz w:val="28"/>
          <w:lang w:val="ru-RU"/>
        </w:rPr>
        <w:t>авственного совершенствования и роли в этом личных усилий человека, приводить примеры;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</w:t>
      </w:r>
      <w:r w:rsidRPr="0027294F">
        <w:rPr>
          <w:rFonts w:ascii="Times New Roman" w:hAnsi="Times New Roman"/>
          <w:color w:val="000000"/>
          <w:sz w:val="28"/>
          <w:lang w:val="ru-RU"/>
        </w:rPr>
        <w:t>источника и основы духовного развития, нравственного совершенствования;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</w:t>
      </w:r>
      <w:r w:rsidRPr="0027294F">
        <w:rPr>
          <w:rFonts w:ascii="Times New Roman" w:hAnsi="Times New Roman"/>
          <w:color w:val="000000"/>
          <w:sz w:val="28"/>
          <w:lang w:val="ru-RU"/>
        </w:rPr>
        <w:t>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</w:t>
      </w:r>
      <w:r w:rsidRPr="0027294F">
        <w:rPr>
          <w:rFonts w:ascii="Times New Roman" w:hAnsi="Times New Roman"/>
          <w:color w:val="000000"/>
          <w:sz w:val="28"/>
          <w:lang w:val="ru-RU"/>
        </w:rPr>
        <w:t>едей) в жизни человека; объяснять «золотое правило нравственности» в иудейской религиозной традиции;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</w:t>
      </w: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деятелей иудаизма, богослужениях, мо</w:t>
      </w:r>
      <w:r w:rsidRPr="0027294F">
        <w:rPr>
          <w:rFonts w:ascii="Times New Roman" w:hAnsi="Times New Roman"/>
          <w:color w:val="000000"/>
          <w:sz w:val="28"/>
          <w:lang w:val="ru-RU"/>
        </w:rPr>
        <w:t>литвах;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Рош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-а-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Шана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), постах, назначении </w:t>
      </w:r>
      <w:r w:rsidRPr="0027294F">
        <w:rPr>
          <w:rFonts w:ascii="Times New Roman" w:hAnsi="Times New Roman"/>
          <w:color w:val="000000"/>
          <w:sz w:val="28"/>
          <w:lang w:val="ru-RU"/>
        </w:rPr>
        <w:t>поста;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распознавать иу</w:t>
      </w:r>
      <w:r w:rsidRPr="0027294F">
        <w:rPr>
          <w:rFonts w:ascii="Times New Roman" w:hAnsi="Times New Roman"/>
          <w:color w:val="000000"/>
          <w:sz w:val="28"/>
          <w:lang w:val="ru-RU"/>
        </w:rPr>
        <w:t>дейскую символику, объяснять своими словами её смысл (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</w:t>
      </w:r>
      <w:r w:rsidRPr="0027294F">
        <w:rPr>
          <w:rFonts w:ascii="Times New Roman" w:hAnsi="Times New Roman"/>
          <w:color w:val="000000"/>
          <w:sz w:val="28"/>
          <w:lang w:val="ru-RU"/>
        </w:rPr>
        <w:t>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</w:t>
      </w:r>
      <w:r w:rsidRPr="0027294F">
        <w:rPr>
          <w:rFonts w:ascii="Times New Roman" w:hAnsi="Times New Roman"/>
          <w:color w:val="000000"/>
          <w:sz w:val="28"/>
          <w:lang w:val="ru-RU"/>
        </w:rPr>
        <w:t>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BD235D" w:rsidRDefault="001D42B6">
      <w:pPr>
        <w:numPr>
          <w:ilvl w:val="0"/>
          <w:numId w:val="12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общества как многоэтничного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</w:t>
      </w:r>
      <w:r w:rsidRPr="0027294F">
        <w:rPr>
          <w:rFonts w:ascii="Times New Roman" w:hAnsi="Times New Roman"/>
          <w:color w:val="000000"/>
          <w:sz w:val="28"/>
          <w:lang w:val="ru-RU"/>
        </w:rPr>
        <w:t>ионных религий;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BD235D" w:rsidRPr="0027294F" w:rsidRDefault="001D42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</w:t>
      </w:r>
      <w:r w:rsidRPr="0027294F">
        <w:rPr>
          <w:rFonts w:ascii="Times New Roman" w:hAnsi="Times New Roman"/>
          <w:color w:val="000000"/>
          <w:sz w:val="28"/>
          <w:lang w:val="ru-RU"/>
        </w:rPr>
        <w:t>ва, ценности человеческой жизни в иудейской духовно-нравственной культуре, традиции.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</w:t>
      </w:r>
      <w:r w:rsidRPr="0027294F">
        <w:rPr>
          <w:rFonts w:ascii="Times New Roman" w:hAnsi="Times New Roman"/>
          <w:color w:val="000000"/>
          <w:sz w:val="28"/>
          <w:lang w:val="ru-RU"/>
        </w:rPr>
        <w:t>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этом личных усилий человека, приводить примеры;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нравственного совершенствования;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</w:t>
      </w:r>
      <w:r w:rsidRPr="0027294F">
        <w:rPr>
          <w:rFonts w:ascii="Times New Roman" w:hAnsi="Times New Roman"/>
          <w:color w:val="000000"/>
          <w:sz w:val="28"/>
          <w:lang w:val="ru-RU"/>
        </w:rPr>
        <w:t>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соотносить нрав</w:t>
      </w:r>
      <w:r w:rsidRPr="0027294F">
        <w:rPr>
          <w:rFonts w:ascii="Times New Roman" w:hAnsi="Times New Roman"/>
          <w:color w:val="000000"/>
          <w:sz w:val="28"/>
          <w:lang w:val="ru-RU"/>
        </w:rPr>
        <w:t>ственные формы поведения с нравственными нормами, заповедями в традиционных религиях народов России;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</w:t>
      </w:r>
      <w:r w:rsidRPr="0027294F">
        <w:rPr>
          <w:rFonts w:ascii="Times New Roman" w:hAnsi="Times New Roman"/>
          <w:color w:val="000000"/>
          <w:sz w:val="28"/>
          <w:lang w:val="ru-RU"/>
        </w:rPr>
        <w:t>религий;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примера);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</w:t>
      </w:r>
      <w:r w:rsidRPr="0027294F">
        <w:rPr>
          <w:rFonts w:ascii="Times New Roman" w:hAnsi="Times New Roman"/>
          <w:color w:val="000000"/>
          <w:sz w:val="28"/>
          <w:lang w:val="ru-RU"/>
        </w:rPr>
        <w:t>ссии (православия, ислама, буддизма, иудаизма, не менее одного религиозного праздника каждой традиции);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основное содержание норм отношений в религиозной семье (православие, ислам, буддизм, иудаизм), общее представление о семейных ценностях в </w:t>
      </w:r>
      <w:r w:rsidRPr="0027294F">
        <w:rPr>
          <w:rFonts w:ascii="Times New Roman" w:hAnsi="Times New Roman"/>
          <w:color w:val="000000"/>
          <w:sz w:val="28"/>
          <w:lang w:val="ru-RU"/>
        </w:rPr>
        <w:t>традиционных религиях народов России; понимание отношения к труду, учению в традиционных религиях народов России;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объяснять своими словами её значение в религиозной культуре;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</w:t>
      </w:r>
      <w:r w:rsidRPr="0027294F">
        <w:rPr>
          <w:rFonts w:ascii="Times New Roman" w:hAnsi="Times New Roman"/>
          <w:color w:val="000000"/>
          <w:sz w:val="28"/>
          <w:lang w:val="ru-RU"/>
        </w:rPr>
        <w:t>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роли традиционных религий в становлении культуры народов России, российского </w:t>
      </w:r>
      <w:r w:rsidRPr="0027294F">
        <w:rPr>
          <w:rFonts w:ascii="Times New Roman" w:hAnsi="Times New Roman"/>
          <w:color w:val="000000"/>
          <w:sz w:val="28"/>
          <w:lang w:val="ru-RU"/>
        </w:rPr>
        <w:t>общества, российской государственности;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</w:t>
      </w:r>
      <w:r w:rsidRPr="0027294F">
        <w:rPr>
          <w:rFonts w:ascii="Times New Roman" w:hAnsi="Times New Roman"/>
          <w:color w:val="000000"/>
          <w:sz w:val="28"/>
          <w:lang w:val="ru-RU"/>
        </w:rPr>
        <w:t>а), оформлению и представлению её результатов;</w:t>
      </w:r>
    </w:p>
    <w:p w:rsidR="00BD235D" w:rsidRDefault="001D42B6">
      <w:pPr>
        <w:numPr>
          <w:ilvl w:val="0"/>
          <w:numId w:val="13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</w:t>
      </w:r>
      <w:r w:rsidRPr="0027294F">
        <w:rPr>
          <w:rFonts w:ascii="Times New Roman" w:hAnsi="Times New Roman"/>
          <w:color w:val="000000"/>
          <w:sz w:val="28"/>
          <w:lang w:val="ru-RU"/>
        </w:rPr>
        <w:t>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</w:t>
      </w:r>
      <w:r w:rsidRPr="0027294F">
        <w:rPr>
          <w:rFonts w:ascii="Times New Roman" w:hAnsi="Times New Roman"/>
          <w:color w:val="000000"/>
          <w:sz w:val="28"/>
          <w:lang w:val="ru-RU"/>
        </w:rPr>
        <w:t>лавие, ислам, буддизм, иудаизм;</w:t>
      </w:r>
    </w:p>
    <w:p w:rsidR="00BD235D" w:rsidRPr="0027294F" w:rsidRDefault="001D42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BD235D" w:rsidRPr="0027294F" w:rsidRDefault="001D42B6">
      <w:pPr>
        <w:spacing w:after="0" w:line="264" w:lineRule="auto"/>
        <w:ind w:firstLine="600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</w:t>
      </w:r>
      <w:r w:rsidRPr="0027294F">
        <w:rPr>
          <w:rFonts w:ascii="Times New Roman" w:hAnsi="Times New Roman"/>
          <w:color w:val="000000"/>
          <w:sz w:val="28"/>
          <w:lang w:val="ru-RU"/>
        </w:rPr>
        <w:t>отражать сформированность умений: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значимости нравственного самосовершенствования и роли в этом личных усилий человека, приводить примеры;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</w:t>
      </w:r>
      <w:r w:rsidRPr="0027294F">
        <w:rPr>
          <w:rFonts w:ascii="Times New Roman" w:hAnsi="Times New Roman"/>
          <w:color w:val="000000"/>
          <w:sz w:val="28"/>
          <w:lang w:val="ru-RU"/>
        </w:rPr>
        <w:t>кого общества как источника и основы духовного развития, нравственного совершенствования;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</w:t>
      </w:r>
      <w:r w:rsidRPr="0027294F">
        <w:rPr>
          <w:rFonts w:ascii="Times New Roman" w:hAnsi="Times New Roman"/>
          <w:color w:val="000000"/>
          <w:sz w:val="28"/>
          <w:lang w:val="ru-RU"/>
        </w:rPr>
        <w:t>диционных духовных ценностях, конституционных правах, свободах и обязанностях человека и гражданина в России;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высказывать суждения оценочного характера </w:t>
      </w:r>
      <w:r w:rsidRPr="0027294F">
        <w:rPr>
          <w:rFonts w:ascii="Times New Roman" w:hAnsi="Times New Roman"/>
          <w:color w:val="000000"/>
          <w:sz w:val="28"/>
          <w:lang w:val="ru-RU"/>
        </w:rPr>
        <w:t>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</w:t>
      </w:r>
      <w:r w:rsidRPr="0027294F">
        <w:rPr>
          <w:rFonts w:ascii="Times New Roman" w:hAnsi="Times New Roman"/>
          <w:color w:val="000000"/>
          <w:sz w:val="28"/>
          <w:lang w:val="ru-RU"/>
        </w:rPr>
        <w:t>зиций российской светской (гражданской) этики;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предков, исторического и культурного наследия и особенностей народов России, российского общества; </w:t>
      </w: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</w:t>
      </w:r>
      <w:r w:rsidRPr="0027294F">
        <w:rPr>
          <w:rFonts w:ascii="Times New Roman" w:hAnsi="Times New Roman"/>
          <w:color w:val="000000"/>
          <w:sz w:val="28"/>
          <w:lang w:val="ru-RU"/>
        </w:rPr>
        <w:t>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</w:t>
      </w:r>
      <w:r w:rsidRPr="0027294F">
        <w:rPr>
          <w:rFonts w:ascii="Times New Roman" w:hAnsi="Times New Roman"/>
          <w:color w:val="000000"/>
          <w:sz w:val="28"/>
          <w:lang w:val="ru-RU"/>
        </w:rPr>
        <w:t>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</w:t>
      </w:r>
      <w:r w:rsidRPr="0027294F">
        <w:rPr>
          <w:rFonts w:ascii="Times New Roman" w:hAnsi="Times New Roman"/>
          <w:color w:val="000000"/>
          <w:sz w:val="28"/>
          <w:lang w:val="ru-RU"/>
        </w:rPr>
        <w:t>нных семейных ценностей;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</w:t>
      </w:r>
      <w:r w:rsidRPr="0027294F">
        <w:rPr>
          <w:rFonts w:ascii="Times New Roman" w:hAnsi="Times New Roman"/>
          <w:color w:val="000000"/>
          <w:sz w:val="28"/>
          <w:lang w:val="ru-RU"/>
        </w:rPr>
        <w:t>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</w:t>
      </w:r>
      <w:r w:rsidRPr="0027294F">
        <w:rPr>
          <w:rFonts w:ascii="Times New Roman" w:hAnsi="Times New Roman"/>
          <w:color w:val="000000"/>
          <w:sz w:val="28"/>
          <w:lang w:val="ru-RU"/>
        </w:rPr>
        <w:t>дных памятниках, о культурных и природных достопримечательностях своего региона;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объясн</w:t>
      </w:r>
      <w:r w:rsidRPr="0027294F">
        <w:rPr>
          <w:rFonts w:ascii="Times New Roman" w:hAnsi="Times New Roman"/>
          <w:color w:val="000000"/>
          <w:sz w:val="28"/>
          <w:lang w:val="ru-RU"/>
        </w:rPr>
        <w:t>ять своими словами роль светской (гражданской) этики в становлении российской государственности;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</w:t>
      </w:r>
      <w:r w:rsidRPr="0027294F">
        <w:rPr>
          <w:rFonts w:ascii="Times New Roman" w:hAnsi="Times New Roman"/>
          <w:color w:val="000000"/>
          <w:sz w:val="28"/>
          <w:lang w:val="ru-RU"/>
        </w:rPr>
        <w:t>регионе, оформлению и представлению её результатов;</w:t>
      </w:r>
    </w:p>
    <w:p w:rsidR="00BD235D" w:rsidRDefault="001D42B6">
      <w:pPr>
        <w:numPr>
          <w:ilvl w:val="0"/>
          <w:numId w:val="14"/>
        </w:numPr>
        <w:spacing w:after="0" w:line="264" w:lineRule="auto"/>
        <w:jc w:val="both"/>
      </w:pPr>
      <w:r w:rsidRPr="002729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своими 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</w:t>
      </w:r>
      <w:r w:rsidRPr="0027294F">
        <w:rPr>
          <w:rFonts w:ascii="Times New Roman" w:hAnsi="Times New Roman"/>
          <w:color w:val="000000"/>
          <w:sz w:val="28"/>
          <w:lang w:val="ru-RU"/>
        </w:rPr>
        <w:t>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</w:t>
      </w:r>
      <w:r w:rsidRPr="0027294F">
        <w:rPr>
          <w:rFonts w:ascii="Times New Roman" w:hAnsi="Times New Roman"/>
          <w:color w:val="000000"/>
          <w:sz w:val="28"/>
          <w:lang w:val="ru-RU"/>
        </w:rPr>
        <w:t>орически являются православие, ислам, буддизм, иудаизм;</w:t>
      </w:r>
    </w:p>
    <w:p w:rsidR="00BD235D" w:rsidRPr="0027294F" w:rsidRDefault="001D42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BD235D" w:rsidRPr="0027294F" w:rsidRDefault="001D42B6">
      <w:pPr>
        <w:spacing w:after="0" w:line="264" w:lineRule="auto"/>
        <w:ind w:left="120"/>
        <w:jc w:val="both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D235D" w:rsidRPr="0027294F" w:rsidRDefault="00BD235D">
      <w:pPr>
        <w:rPr>
          <w:lang w:val="ru-RU"/>
        </w:rPr>
        <w:sectPr w:rsidR="00BD235D" w:rsidRPr="0027294F">
          <w:pgSz w:w="11906" w:h="16383"/>
          <w:pgMar w:top="1134" w:right="850" w:bottom="1134" w:left="1701" w:header="720" w:footer="720" w:gutter="0"/>
          <w:cols w:space="720"/>
        </w:sectPr>
      </w:pPr>
    </w:p>
    <w:p w:rsidR="00BD235D" w:rsidRPr="0027294F" w:rsidRDefault="001D42B6">
      <w:pPr>
        <w:spacing w:after="0"/>
        <w:ind w:left="120"/>
        <w:rPr>
          <w:lang w:val="ru-RU"/>
        </w:rPr>
      </w:pPr>
      <w:bookmarkStart w:id="4" w:name="block-21213477"/>
      <w:bookmarkEnd w:id="3"/>
      <w:r w:rsidRPr="002729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BD235D" w:rsidRPr="0027294F" w:rsidRDefault="001D42B6">
      <w:pPr>
        <w:spacing w:after="0"/>
        <w:ind w:left="120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</w:t>
      </w:r>
      <w:r w:rsidRPr="0027294F">
        <w:rPr>
          <w:rFonts w:ascii="Times New Roman" w:hAnsi="Times New Roman"/>
          <w:b/>
          <w:color w:val="000000"/>
          <w:sz w:val="28"/>
          <w:lang w:val="ru-RU"/>
        </w:rPr>
        <w:t xml:space="preserve">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754"/>
        <w:gridCol w:w="2787"/>
        <w:gridCol w:w="4350"/>
      </w:tblGrid>
      <w:tr w:rsidR="00BD235D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православные христиане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Православный храм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и другие святыни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Отечеству. Патриотизм многонационального и многоконфессионального народа России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5" w:name="block-2121348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235D" w:rsidRDefault="001D4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4"/>
        <w:gridCol w:w="4307"/>
        <w:gridCol w:w="2966"/>
        <w:gridCol w:w="4889"/>
      </w:tblGrid>
      <w:tr w:rsidR="00BD235D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исламскую духовную традицию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Пророк Мухаммад — образец человека и учитель нравственности в исламской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правоверные мусульмане (вера в 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работы учащихся. Доработка творческих работ учащихся при участии взрослых и друзей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89" w:type="dxa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6" w:name="block-2121348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235D" w:rsidRDefault="001D4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414"/>
        <w:gridCol w:w="2931"/>
        <w:gridCol w:w="4784"/>
      </w:tblGrid>
      <w:tr w:rsidR="00BD235D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буддизма — Сиддхартха Гаутама. Будда и его учение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Буддийские учители Будды и </w:t>
            </w:r>
            <w:proofErr w:type="spellStart"/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бодхисаттвы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в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буддийской культуре и её ценности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7" w:name="block-2121348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235D" w:rsidRDefault="001D4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BD235D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Письменная и Устная Тора. Классические тексты иудаизма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Патриархи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еврейского народа: от Авраама до </w:t>
            </w:r>
            <w:proofErr w:type="spellStart"/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Моше</w:t>
            </w:r>
            <w:proofErr w:type="spellEnd"/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Дарование Торы на горе </w:t>
            </w:r>
            <w:proofErr w:type="spellStart"/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Синай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Суббота (Шабат)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иудаизма в повседневной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жизни евреев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Еврейские праздники: их история и традиции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8" w:name="block-212134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235D" w:rsidRPr="0027294F" w:rsidRDefault="001D42B6">
      <w:pPr>
        <w:spacing w:after="0"/>
        <w:ind w:left="120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4336"/>
        <w:gridCol w:w="2957"/>
        <w:gridCol w:w="4863"/>
      </w:tblGrid>
      <w:tr w:rsidR="00BD235D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религия. Возникновение религий.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 и иудаизм. Основатели религий мира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мораль. Нравственные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заповеди в христианстве, исламе, буддизме и иудаизме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9" w:name="block-212134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235D" w:rsidRDefault="001D4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754"/>
        <w:gridCol w:w="2787"/>
        <w:gridCol w:w="4350"/>
      </w:tblGrid>
      <w:tr w:rsidR="00BD235D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Закон (Конституция) в государстве как источник российской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гражданской этики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мораль. Нравственные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предпринимательства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многоконфессионального народа России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10" w:name="block-212134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235D" w:rsidRDefault="001D4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25"/>
        <w:gridCol w:w="2819"/>
        <w:gridCol w:w="3089"/>
        <w:gridCol w:w="2202"/>
        <w:gridCol w:w="3305"/>
      </w:tblGrid>
      <w:tr w:rsidR="00BD235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35D" w:rsidRDefault="00BD23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35D" w:rsidRDefault="00BD235D"/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D235D" w:rsidRDefault="00BD235D">
            <w:pPr>
              <w:spacing w:after="0"/>
              <w:ind w:left="135"/>
            </w:pPr>
          </w:p>
        </w:tc>
      </w:tr>
      <w:tr w:rsidR="00BD2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Pr="0027294F" w:rsidRDefault="001D42B6">
            <w:pPr>
              <w:spacing w:after="0"/>
              <w:ind w:left="135"/>
              <w:rPr>
                <w:lang w:val="ru-RU"/>
              </w:rPr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D235D" w:rsidRDefault="001D42B6">
            <w:pPr>
              <w:spacing w:after="0"/>
              <w:ind w:left="135"/>
              <w:jc w:val="center"/>
            </w:pPr>
            <w:r w:rsidRPr="00272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35D" w:rsidRDefault="00BD235D"/>
        </w:tc>
      </w:tr>
    </w:tbl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BD235D">
      <w:pPr>
        <w:sectPr w:rsidR="00BD2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35D" w:rsidRDefault="001D42B6">
      <w:pPr>
        <w:spacing w:after="0"/>
        <w:ind w:left="120"/>
      </w:pPr>
      <w:bookmarkStart w:id="11" w:name="block-212134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BD235D" w:rsidRDefault="001D42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235D" w:rsidRPr="0027294F" w:rsidRDefault="001D42B6">
      <w:pPr>
        <w:spacing w:after="0" w:line="480" w:lineRule="auto"/>
        <w:ind w:left="120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​‌•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Основы религиозных культур и светской этики. Основы светской этики: 4-й класс: учебник, 4 класс/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Шемшурина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А.И.,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Шемшурин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r w:rsidRPr="0027294F">
        <w:rPr>
          <w:sz w:val="28"/>
          <w:lang w:val="ru-RU"/>
        </w:rPr>
        <w:br/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• Основы религиозных культур и светской этики. Основы религиозных культур народов России: 4-й класс: учебник, 4 класс/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Беглов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А.Л., Саплина Е.В., Токарева Е.С.,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Ярлыкапов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r w:rsidRPr="0027294F">
        <w:rPr>
          <w:sz w:val="28"/>
          <w:lang w:val="ru-RU"/>
        </w:rPr>
        <w:br/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• Основы религиозных культур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и светской этики. Основы православной культуры. 4 класс: учебник: в 2 частях, 4 класс/ Васильева О.Ю.,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Кульберг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А.С.,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Корытко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О.В. и другие; под науч. ред. Васильевой О.Ю., Акционерное общество «Издательство «Просвещение»</w:t>
      </w:r>
      <w:r w:rsidRPr="0027294F">
        <w:rPr>
          <w:sz w:val="28"/>
          <w:lang w:val="ru-RU"/>
        </w:rPr>
        <w:br/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 • Основы религиозных культур и с</w:t>
      </w:r>
      <w:r w:rsidRPr="0027294F">
        <w:rPr>
          <w:rFonts w:ascii="Times New Roman" w:hAnsi="Times New Roman"/>
          <w:color w:val="000000"/>
          <w:sz w:val="28"/>
          <w:lang w:val="ru-RU"/>
        </w:rPr>
        <w:t xml:space="preserve">ветской этики. Основы исламской культуры: 4-й класс: учебник, 4 класс/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Латышина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Д.И.,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Муртазин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М.Ф., Акционерное общество «Издательство «Просвещение»</w:t>
      </w:r>
      <w:r w:rsidRPr="0027294F">
        <w:rPr>
          <w:sz w:val="28"/>
          <w:lang w:val="ru-RU"/>
        </w:rPr>
        <w:br/>
      </w:r>
      <w:bookmarkStart w:id="12" w:name="f6b27581-fca6-45df-a2b1-2138b4a1b0bc"/>
      <w:r w:rsidRPr="0027294F">
        <w:rPr>
          <w:rFonts w:ascii="Times New Roman" w:hAnsi="Times New Roman"/>
          <w:color w:val="000000"/>
          <w:sz w:val="28"/>
          <w:lang w:val="ru-RU"/>
        </w:rPr>
        <w:t xml:space="preserve"> • Основы религиозных культур и светской этики. Основы буддийской культуры: 4-й класс: учебник, 4 класс/ </w:t>
      </w:r>
      <w:proofErr w:type="spellStart"/>
      <w:r w:rsidRPr="0027294F">
        <w:rPr>
          <w:rFonts w:ascii="Times New Roman" w:hAnsi="Times New Roman"/>
          <w:color w:val="000000"/>
          <w:sz w:val="28"/>
          <w:lang w:val="ru-RU"/>
        </w:rPr>
        <w:t>Ч</w:t>
      </w:r>
      <w:r w:rsidRPr="0027294F">
        <w:rPr>
          <w:rFonts w:ascii="Times New Roman" w:hAnsi="Times New Roman"/>
          <w:color w:val="000000"/>
          <w:sz w:val="28"/>
          <w:lang w:val="ru-RU"/>
        </w:rPr>
        <w:t>имитдоржиев</w:t>
      </w:r>
      <w:proofErr w:type="spellEnd"/>
      <w:r w:rsidRPr="0027294F">
        <w:rPr>
          <w:rFonts w:ascii="Times New Roman" w:hAnsi="Times New Roman"/>
          <w:color w:val="000000"/>
          <w:sz w:val="28"/>
          <w:lang w:val="ru-RU"/>
        </w:rPr>
        <w:t xml:space="preserve"> В. Л., Акционерное общество «Издательство «</w:t>
      </w:r>
      <w:proofErr w:type="gramStart"/>
      <w:r w:rsidRPr="0027294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27294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7294F">
        <w:rPr>
          <w:rFonts w:ascii="Times New Roman" w:hAnsi="Times New Roman"/>
          <w:color w:val="000000"/>
          <w:sz w:val="28"/>
          <w:lang w:val="ru-RU"/>
        </w:rPr>
        <w:t>​</w:t>
      </w:r>
    </w:p>
    <w:p w:rsidR="00BD235D" w:rsidRPr="0027294F" w:rsidRDefault="001D42B6">
      <w:pPr>
        <w:spacing w:after="0" w:line="480" w:lineRule="auto"/>
        <w:ind w:left="120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D235D" w:rsidRPr="0027294F" w:rsidRDefault="001D42B6">
      <w:pPr>
        <w:spacing w:after="0"/>
        <w:ind w:left="120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t>​</w:t>
      </w:r>
    </w:p>
    <w:p w:rsidR="00BD235D" w:rsidRPr="0027294F" w:rsidRDefault="001D42B6">
      <w:pPr>
        <w:spacing w:after="0" w:line="480" w:lineRule="auto"/>
        <w:ind w:left="120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235D" w:rsidRPr="0027294F" w:rsidRDefault="001D42B6">
      <w:pPr>
        <w:spacing w:after="0" w:line="480" w:lineRule="auto"/>
        <w:ind w:left="120"/>
        <w:rPr>
          <w:lang w:val="ru-RU"/>
        </w:rPr>
      </w:pPr>
      <w:r w:rsidRPr="0027294F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bookmarkStart w:id="13" w:name="542409a4-46a4-4f69-8094-40d6a7dde625"/>
      <w:r w:rsidRPr="0027294F">
        <w:rPr>
          <w:rFonts w:ascii="Times New Roman" w:hAnsi="Times New Roman"/>
          <w:color w:val="000000"/>
          <w:sz w:val="28"/>
          <w:lang w:val="ru-RU"/>
        </w:rPr>
        <w:t>Методическое пособие</w:t>
      </w:r>
      <w:bookmarkEnd w:id="13"/>
      <w:r w:rsidRPr="002729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D235D" w:rsidRPr="0027294F" w:rsidRDefault="00BD235D">
      <w:pPr>
        <w:spacing w:after="0"/>
        <w:ind w:left="120"/>
        <w:rPr>
          <w:lang w:val="ru-RU"/>
        </w:rPr>
      </w:pPr>
    </w:p>
    <w:p w:rsidR="00BD235D" w:rsidRPr="0027294F" w:rsidRDefault="001D42B6">
      <w:pPr>
        <w:spacing w:after="0" w:line="480" w:lineRule="auto"/>
        <w:ind w:left="120"/>
        <w:rPr>
          <w:lang w:val="ru-RU"/>
        </w:rPr>
      </w:pPr>
      <w:r w:rsidRPr="002729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235D" w:rsidRDefault="001D42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D235D" w:rsidRDefault="00BD235D">
      <w:pPr>
        <w:sectPr w:rsidR="00BD235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D42B6" w:rsidRDefault="001D42B6"/>
    <w:sectPr w:rsidR="001D42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9B9"/>
    <w:multiLevelType w:val="multilevel"/>
    <w:tmpl w:val="77EE7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74522A"/>
    <w:multiLevelType w:val="multilevel"/>
    <w:tmpl w:val="DC705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F61FF"/>
    <w:multiLevelType w:val="multilevel"/>
    <w:tmpl w:val="6D16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D50B07"/>
    <w:multiLevelType w:val="multilevel"/>
    <w:tmpl w:val="7E502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F00C22"/>
    <w:multiLevelType w:val="multilevel"/>
    <w:tmpl w:val="316E9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036067"/>
    <w:multiLevelType w:val="multilevel"/>
    <w:tmpl w:val="55F02D5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110623"/>
    <w:multiLevelType w:val="multilevel"/>
    <w:tmpl w:val="5D18F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8F7A87"/>
    <w:multiLevelType w:val="multilevel"/>
    <w:tmpl w:val="A58ED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37598E"/>
    <w:multiLevelType w:val="multilevel"/>
    <w:tmpl w:val="E668E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04A15"/>
    <w:multiLevelType w:val="multilevel"/>
    <w:tmpl w:val="893EB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350240"/>
    <w:multiLevelType w:val="multilevel"/>
    <w:tmpl w:val="195EA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B8237D"/>
    <w:multiLevelType w:val="multilevel"/>
    <w:tmpl w:val="47561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A75EB7"/>
    <w:multiLevelType w:val="multilevel"/>
    <w:tmpl w:val="A5CE7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1A502F"/>
    <w:multiLevelType w:val="multilevel"/>
    <w:tmpl w:val="C512F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1"/>
  </w:num>
  <w:num w:numId="5">
    <w:abstractNumId w:val="13"/>
  </w:num>
  <w:num w:numId="6">
    <w:abstractNumId w:val="8"/>
  </w:num>
  <w:num w:numId="7">
    <w:abstractNumId w:val="12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235D"/>
    <w:rsid w:val="001D42B6"/>
    <w:rsid w:val="0027294F"/>
    <w:rsid w:val="00BD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DE453-BBE9-4A72-8792-E3D3F7A9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7227</Words>
  <Characters>41195</Characters>
  <Application>Microsoft Office Word</Application>
  <DocSecurity>0</DocSecurity>
  <Lines>343</Lines>
  <Paragraphs>96</Paragraphs>
  <ScaleCrop>false</ScaleCrop>
  <Company/>
  <LinksUpToDate>false</LinksUpToDate>
  <CharactersWithSpaces>48326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2023-09-23T04:20:00Z</dcterms:created>
  <dcterms:modified xsi:type="dcterms:W3CDTF">2023-09-23T04:22:00Z</dcterms:modified>
</cp:coreProperties>
</file>